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237"/>
        <w:gridCol w:w="1607"/>
        <w:gridCol w:w="17"/>
        <w:gridCol w:w="496"/>
        <w:gridCol w:w="18"/>
        <w:gridCol w:w="249"/>
        <w:gridCol w:w="18"/>
        <w:gridCol w:w="628"/>
        <w:gridCol w:w="18"/>
        <w:gridCol w:w="264"/>
        <w:gridCol w:w="18"/>
        <w:gridCol w:w="265"/>
        <w:gridCol w:w="18"/>
        <w:gridCol w:w="592"/>
        <w:gridCol w:w="18"/>
        <w:gridCol w:w="556"/>
        <w:gridCol w:w="347"/>
        <w:gridCol w:w="18"/>
        <w:gridCol w:w="271"/>
        <w:gridCol w:w="18"/>
        <w:gridCol w:w="161"/>
        <w:gridCol w:w="75"/>
        <w:gridCol w:w="566"/>
        <w:gridCol w:w="18"/>
        <w:gridCol w:w="561"/>
        <w:gridCol w:w="18"/>
        <w:gridCol w:w="332"/>
        <w:gridCol w:w="18"/>
        <w:gridCol w:w="682"/>
        <w:gridCol w:w="18"/>
        <w:gridCol w:w="1012"/>
        <w:gridCol w:w="18"/>
        <w:gridCol w:w="866"/>
        <w:gridCol w:w="18"/>
        <w:gridCol w:w="221"/>
        <w:gridCol w:w="81"/>
        <w:gridCol w:w="155"/>
        <w:gridCol w:w="157"/>
      </w:tblGrid>
      <w:tr w:rsidR="00635C11" w:rsidRPr="00DF18E9" w:rsidTr="00BF7765">
        <w:trPr>
          <w:trHeight w:val="1220"/>
        </w:trPr>
        <w:tc>
          <w:tcPr>
            <w:tcW w:w="20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35C11" w:rsidRPr="00DF18E9" w:rsidRDefault="00635C11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trHeight w:val="142"/>
        </w:trPr>
        <w:tc>
          <w:tcPr>
            <w:tcW w:w="20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trHeight w:val="284"/>
        </w:trPr>
        <w:tc>
          <w:tcPr>
            <w:tcW w:w="20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33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16</w:t>
            </w: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trHeight w:val="309"/>
        </w:trPr>
        <w:tc>
          <w:tcPr>
            <w:tcW w:w="20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3"/>
        </w:trPr>
        <w:tc>
          <w:tcPr>
            <w:tcW w:w="2383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33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ГРЕЧКА ПО-КУПЕЧЕСКИ С МЯСОМ</w:t>
            </w: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82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16</w:t>
            </w:r>
          </w:p>
        </w:tc>
      </w:tr>
      <w:tr w:rsidR="00635C11" w:rsidRPr="00DF18E9" w:rsidTr="00BF7765">
        <w:trPr>
          <w:gridAfter w:val="1"/>
          <w:wAfter w:w="19" w:type="dxa"/>
          <w:trHeight w:val="283"/>
        </w:trPr>
        <w:tc>
          <w:tcPr>
            <w:tcW w:w="3361" w:type="dxa"/>
            <w:gridSpan w:val="8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рецептур блюд и кулинарных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изделий для питания детей в дошкольных организациях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редакцией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584с.</w:t>
            </w:r>
          </w:p>
        </w:tc>
      </w:tr>
      <w:tr w:rsidR="00635C11" w:rsidRPr="00DF18E9" w:rsidTr="00BF7765">
        <w:trPr>
          <w:trHeight w:val="676"/>
        </w:trPr>
        <w:tc>
          <w:tcPr>
            <w:tcW w:w="20" w:type="dxa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142"/>
        </w:trPr>
        <w:tc>
          <w:tcPr>
            <w:tcW w:w="5954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77" w:type="dxa"/>
            <w:gridSpan w:val="1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35C11" w:rsidRPr="00DF18E9" w:rsidTr="00BF7765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35C11" w:rsidRPr="00DF18E9" w:rsidTr="00BF7765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35C11" w:rsidRPr="00DF18E9" w:rsidTr="00BF7765">
        <w:trPr>
          <w:gridAfter w:val="1"/>
          <w:wAfter w:w="19" w:type="dxa"/>
          <w:trHeight w:val="344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130,7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117,6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13,07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11,76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141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127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14,1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12,7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131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105,1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13,1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10,5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готового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80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17,1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14,4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1,71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1,44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 (хмели-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сунели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ГРЕЧНЕВАЯ ЯДРИЦА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66,2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66,2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6,62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03B93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6,62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05127C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99,4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05127C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99,4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05127C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9,94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05127C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9,94</w:t>
            </w: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8C0496" w:rsidRDefault="00635C11" w:rsidP="00BF7765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B9611D" w:rsidRDefault="00635C11" w:rsidP="00BF7765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635C11" w:rsidRPr="00DF18E9" w:rsidTr="00BF7765">
        <w:trPr>
          <w:gridAfter w:val="1"/>
          <w:wAfter w:w="19" w:type="dxa"/>
          <w:trHeight w:val="283"/>
        </w:trPr>
        <w:tc>
          <w:tcPr>
            <w:tcW w:w="10631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1719D3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240</w:t>
            </w: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7218" w:type="dxa"/>
            <w:gridSpan w:val="2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19,30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18,45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67,94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40,12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154,18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371,34</w:t>
            </w:r>
          </w:p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346,15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5,56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617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lastRenderedPageBreak/>
              <w:t>Мясо промыть, просушить и нарезать кубиками одинакового размера. Лук нашинковать кубиками, морковь натереть на терке среднего размера. Чеснок пропустите через пресс.</w:t>
            </w:r>
          </w:p>
          <w:p w:rsidR="00635C11" w:rsidRPr="00DF18E9" w:rsidRDefault="00635C11" w:rsidP="00BF7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 xml:space="preserve">  В глубокой кастрюле или сковороде с высокими, толстыми стенками разогреть масло. Обжаривать мясо лук, морковь и чеснок, постоянно помешивая (до мягкости) в конце тушения добавить томатную пасту.</w:t>
            </w:r>
          </w:p>
          <w:p w:rsidR="00635C11" w:rsidRPr="00DF18E9" w:rsidRDefault="00635C11" w:rsidP="00BF7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 xml:space="preserve"> В кастрюлю с мясом влить воду, перемешать и накрыть крышкой. Тушить на среднем огне еще 10 минут.</w:t>
            </w:r>
          </w:p>
          <w:p w:rsidR="00635C11" w:rsidRPr="00DF18E9" w:rsidRDefault="00635C11" w:rsidP="00BF7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>Гречку, предварительно подготовив, отправить к мясу вместе с солью, и специями.</w:t>
            </w:r>
          </w:p>
          <w:p w:rsidR="00635C11" w:rsidRPr="00DF18E9" w:rsidRDefault="00635C11" w:rsidP="00BF7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>Тушить гречку с мясом под крышкой 40 минут, не перемешивая, так гречка получится более рассыпчатой и не превратится в кашу.</w:t>
            </w:r>
          </w:p>
          <w:p w:rsidR="00635C11" w:rsidRPr="00DF18E9" w:rsidRDefault="00635C11" w:rsidP="00BF7765">
            <w:pPr>
              <w:spacing w:before="15" w:after="15" w:line="240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4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C11" w:rsidRPr="00DF18E9" w:rsidTr="00BF7765">
        <w:trPr>
          <w:gridAfter w:val="1"/>
          <w:wAfter w:w="19" w:type="dxa"/>
          <w:trHeight w:val="985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635C11" w:rsidRPr="00DF18E9" w:rsidRDefault="00635C11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Каша уложена горкой, сохраняет форму, видны кусочки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тушеного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мяса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однородная, рыхлая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каши, мясо - серовато-темного цвета</w:t>
            </w:r>
          </w:p>
          <w:p w:rsidR="00635C11" w:rsidRPr="00DF18E9" w:rsidRDefault="00635C11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характерный для крупы и входящих в блюдо продуктов</w:t>
            </w:r>
          </w:p>
          <w:p w:rsidR="00635C11" w:rsidRPr="00DF18E9" w:rsidRDefault="00635C11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характерный для крупы и входящих в блюдо продуктов</w:t>
            </w:r>
          </w:p>
        </w:tc>
        <w:tc>
          <w:tcPr>
            <w:tcW w:w="26" w:type="dxa"/>
            <w:gridSpan w:val="2"/>
          </w:tcPr>
          <w:p w:rsidR="00635C11" w:rsidRPr="00DF18E9" w:rsidRDefault="00635C11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71F6" w:rsidRPr="00635C11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871F6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1469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47"/>
    <w:rsid w:val="0014699E"/>
    <w:rsid w:val="00602C47"/>
    <w:rsid w:val="00635C11"/>
    <w:rsid w:val="009B312D"/>
    <w:rsid w:val="00B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F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F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2025-08-12T09:14:00Z</dcterms:created>
  <dcterms:modified xsi:type="dcterms:W3CDTF">2025-08-26T18:16:00Z</dcterms:modified>
</cp:coreProperties>
</file>